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A871E" w14:textId="278018D3" w:rsidR="00012158" w:rsidRPr="00CA2410" w:rsidRDefault="00CA2410" w:rsidP="00CA2410">
      <w:pPr>
        <w:tabs>
          <w:tab w:val="left" w:pos="760"/>
          <w:tab w:val="right" w:pos="8300"/>
        </w:tabs>
        <w:jc w:val="center"/>
        <w:rPr>
          <w:color w:val="FF0000"/>
          <w:sz w:val="18"/>
        </w:rPr>
      </w:pPr>
      <w:r w:rsidRPr="00CA2410">
        <w:rPr>
          <w:color w:val="FF0000"/>
          <w:sz w:val="18"/>
          <w:highlight w:val="yellow"/>
        </w:rPr>
        <w:t>PREENCHIMENTO ELETRÔNICO, IMPRIMIR E ASSINAR</w:t>
      </w:r>
    </w:p>
    <w:p w14:paraId="53139D29" w14:textId="77777777" w:rsidR="00094631" w:rsidRPr="00901288" w:rsidRDefault="00094631" w:rsidP="00F829D7">
      <w:pPr>
        <w:tabs>
          <w:tab w:val="left" w:pos="760"/>
          <w:tab w:val="right" w:pos="8300"/>
        </w:tabs>
        <w:rPr>
          <w:color w:val="FF0000"/>
        </w:rPr>
      </w:pPr>
    </w:p>
    <w:p w14:paraId="7AE45613" w14:textId="2D8DF43B" w:rsidR="00526AE0" w:rsidRPr="00094631" w:rsidRDefault="00417EA5" w:rsidP="00526AE0">
      <w:pPr>
        <w:widowControl w:val="0"/>
        <w:autoSpaceDE w:val="0"/>
        <w:autoSpaceDN w:val="0"/>
        <w:adjustRightInd w:val="0"/>
        <w:jc w:val="both"/>
        <w:rPr>
          <w:rFonts w:ascii="Times" w:hAnsi="Times" w:cs="Lato-Light"/>
          <w:color w:val="7F7F7F" w:themeColor="text1" w:themeTint="80"/>
          <w:sz w:val="22"/>
        </w:rPr>
      </w:pPr>
      <w:r w:rsidRPr="00094631">
        <w:rPr>
          <w:rFonts w:ascii="Times" w:hAnsi="Times" w:cs="Lato-Light"/>
          <w:color w:val="7F7F7F" w:themeColor="text1" w:themeTint="80"/>
          <w:sz w:val="22"/>
        </w:rPr>
        <w:t xml:space="preserve">Eu, </w:t>
      </w:r>
      <w:r w:rsidR="00CA2410" w:rsidRPr="00CA2410">
        <w:rPr>
          <w:rFonts w:ascii="Times" w:hAnsi="Times" w:cs="Lato-Light"/>
          <w:color w:val="0000FF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A2410" w:rsidRPr="00CA2410">
        <w:rPr>
          <w:rFonts w:ascii="Times" w:hAnsi="Times" w:cs="Lato-Light"/>
          <w:color w:val="0000FF"/>
          <w:sz w:val="22"/>
        </w:rPr>
        <w:instrText xml:space="preserve"> FORMTEXT </w:instrText>
      </w:r>
      <w:r w:rsidR="00CA2410" w:rsidRPr="00CA2410">
        <w:rPr>
          <w:rFonts w:ascii="Times" w:hAnsi="Times" w:cs="Lato-Light"/>
          <w:color w:val="0000FF"/>
          <w:sz w:val="22"/>
        </w:rPr>
      </w:r>
      <w:r w:rsidR="00CA2410" w:rsidRPr="00CA2410">
        <w:rPr>
          <w:rFonts w:ascii="Times" w:hAnsi="Times" w:cs="Lato-Light"/>
          <w:color w:val="0000FF"/>
          <w:sz w:val="22"/>
        </w:rPr>
        <w:fldChar w:fldCharType="separate"/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color w:val="0000FF"/>
          <w:sz w:val="22"/>
        </w:rPr>
        <w:fldChar w:fldCharType="end"/>
      </w:r>
      <w:bookmarkEnd w:id="0"/>
      <w:r w:rsidR="00526AE0" w:rsidRPr="00094631">
        <w:rPr>
          <w:rFonts w:ascii="Times" w:hAnsi="Times" w:cs="Lato-Light"/>
          <w:color w:val="7F7F7F" w:themeColor="text1" w:themeTint="80"/>
          <w:sz w:val="22"/>
        </w:rPr>
        <w:t xml:space="preserve">, portador do RG </w:t>
      </w:r>
      <w:r w:rsidR="00CA2410" w:rsidRPr="00CA2410">
        <w:rPr>
          <w:rFonts w:ascii="Times" w:hAnsi="Times" w:cs="Lato-Light"/>
          <w:color w:val="0000FF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A2410" w:rsidRPr="00CA2410">
        <w:rPr>
          <w:rFonts w:ascii="Times" w:hAnsi="Times" w:cs="Lato-Light"/>
          <w:color w:val="0000FF"/>
          <w:sz w:val="22"/>
        </w:rPr>
        <w:instrText xml:space="preserve"> FORMTEXT </w:instrText>
      </w:r>
      <w:r w:rsidR="00CA2410" w:rsidRPr="00CA2410">
        <w:rPr>
          <w:rFonts w:ascii="Times" w:hAnsi="Times" w:cs="Lato-Light"/>
          <w:color w:val="0000FF"/>
          <w:sz w:val="22"/>
        </w:rPr>
      </w:r>
      <w:r w:rsidR="00CA2410" w:rsidRPr="00CA2410">
        <w:rPr>
          <w:rFonts w:ascii="Times" w:hAnsi="Times" w:cs="Lato-Light"/>
          <w:color w:val="0000FF"/>
          <w:sz w:val="22"/>
        </w:rPr>
        <w:fldChar w:fldCharType="separate"/>
      </w:r>
      <w:bookmarkStart w:id="2" w:name="_GoBack"/>
      <w:bookmarkEnd w:id="2"/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color w:val="0000FF"/>
          <w:sz w:val="22"/>
        </w:rPr>
        <w:fldChar w:fldCharType="end"/>
      </w:r>
      <w:bookmarkEnd w:id="1"/>
      <w:r w:rsidR="00526AE0" w:rsidRPr="00094631">
        <w:rPr>
          <w:rFonts w:ascii="Times" w:hAnsi="Times" w:cs="Lato-Light"/>
          <w:color w:val="7F7F7F" w:themeColor="text1" w:themeTint="80"/>
          <w:sz w:val="22"/>
        </w:rPr>
        <w:t>, autorizo a realização de</w:t>
      </w:r>
      <w:r w:rsidRPr="00094631">
        <w:rPr>
          <w:rFonts w:ascii="Times" w:hAnsi="Times" w:cs="Lato-Light"/>
          <w:color w:val="7F7F7F" w:themeColor="text1" w:themeTint="80"/>
          <w:sz w:val="22"/>
        </w:rPr>
        <w:t xml:space="preserve"> análise genética por meio do sequenciamento do </w:t>
      </w:r>
      <w:proofErr w:type="spellStart"/>
      <w:r w:rsidRPr="00094631">
        <w:rPr>
          <w:rFonts w:ascii="Times" w:hAnsi="Times" w:cs="Lato-Light"/>
          <w:color w:val="7F7F7F" w:themeColor="text1" w:themeTint="80"/>
          <w:sz w:val="22"/>
        </w:rPr>
        <w:t>Exoma</w:t>
      </w:r>
      <w:proofErr w:type="spellEnd"/>
      <w:r w:rsidRPr="00094631">
        <w:rPr>
          <w:rFonts w:ascii="Times" w:hAnsi="Times" w:cs="Lato-Light"/>
          <w:color w:val="7F7F7F" w:themeColor="text1" w:themeTint="80"/>
          <w:sz w:val="22"/>
        </w:rPr>
        <w:t xml:space="preserve"> respeitando o limite </w:t>
      </w:r>
      <w:r w:rsidR="00901288" w:rsidRPr="00094631">
        <w:rPr>
          <w:rFonts w:ascii="Times" w:hAnsi="Times" w:cs="Lato-Light"/>
          <w:color w:val="7F7F7F" w:themeColor="text1" w:themeTint="80"/>
          <w:sz w:val="22"/>
        </w:rPr>
        <w:t>de genes do</w:t>
      </w:r>
      <w:r w:rsidRPr="00094631">
        <w:rPr>
          <w:rFonts w:ascii="Times" w:hAnsi="Times" w:cs="Lato-Light"/>
          <w:color w:val="7F7F7F" w:themeColor="text1" w:themeTint="80"/>
          <w:sz w:val="22"/>
        </w:rPr>
        <w:t xml:space="preserve"> painel </w:t>
      </w:r>
      <w:r w:rsidR="00526AE0" w:rsidRPr="00094631">
        <w:rPr>
          <w:rFonts w:ascii="Times" w:hAnsi="Times" w:cs="Lato-Light"/>
          <w:color w:val="7F7F7F" w:themeColor="text1" w:themeTint="80"/>
          <w:sz w:val="22"/>
        </w:rPr>
        <w:t>solicitado</w:t>
      </w:r>
      <w:r w:rsidR="002C3726">
        <w:rPr>
          <w:rFonts w:ascii="Times" w:hAnsi="Times" w:cs="Lato-Light"/>
          <w:color w:val="7F7F7F" w:themeColor="text1" w:themeTint="80"/>
          <w:sz w:val="22"/>
        </w:rPr>
        <w:t xml:space="preserve"> sob responsabilidade do (a) médico (a)</w:t>
      </w:r>
      <w:r w:rsidR="00CA2410" w:rsidRPr="00CA2410">
        <w:rPr>
          <w:rFonts w:ascii="Times" w:hAnsi="Times" w:cs="Lato-Light"/>
          <w:color w:val="0000FF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A2410" w:rsidRPr="00CA2410">
        <w:rPr>
          <w:rFonts w:ascii="Times" w:hAnsi="Times" w:cs="Lato-Light"/>
          <w:color w:val="0000FF"/>
          <w:sz w:val="22"/>
        </w:rPr>
        <w:instrText xml:space="preserve"> FORMTEXT </w:instrText>
      </w:r>
      <w:r w:rsidR="00CA2410" w:rsidRPr="00CA2410">
        <w:rPr>
          <w:rFonts w:ascii="Times" w:hAnsi="Times" w:cs="Lato-Light"/>
          <w:color w:val="0000FF"/>
          <w:sz w:val="22"/>
        </w:rPr>
      </w:r>
      <w:r w:rsidR="00CA2410" w:rsidRPr="00CA2410">
        <w:rPr>
          <w:rFonts w:ascii="Times" w:hAnsi="Times" w:cs="Lato-Light"/>
          <w:color w:val="0000FF"/>
          <w:sz w:val="22"/>
        </w:rPr>
        <w:fldChar w:fldCharType="separate"/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color w:val="0000FF"/>
          <w:sz w:val="22"/>
        </w:rPr>
        <w:fldChar w:fldCharType="end"/>
      </w:r>
      <w:bookmarkEnd w:id="3"/>
      <w:r w:rsidR="002C3726">
        <w:rPr>
          <w:rFonts w:ascii="Times" w:hAnsi="Times" w:cs="Lato-Light"/>
          <w:color w:val="7F7F7F" w:themeColor="text1" w:themeTint="80"/>
          <w:sz w:val="22"/>
        </w:rPr>
        <w:t>, CRM/UF:</w:t>
      </w:r>
      <w:r w:rsidR="00CA2410">
        <w:rPr>
          <w:rFonts w:ascii="Times" w:hAnsi="Times" w:cs="Lato-Light"/>
          <w:color w:val="7F7F7F" w:themeColor="text1" w:themeTint="80"/>
          <w:sz w:val="22"/>
        </w:rPr>
        <w:t xml:space="preserve"> </w:t>
      </w:r>
      <w:r w:rsidR="00CA2410" w:rsidRPr="00CA2410">
        <w:rPr>
          <w:rFonts w:ascii="Times" w:hAnsi="Times" w:cs="Lato-Light"/>
          <w:color w:val="0000FF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A2410" w:rsidRPr="00CA2410">
        <w:rPr>
          <w:rFonts w:ascii="Times" w:hAnsi="Times" w:cs="Lato-Light"/>
          <w:color w:val="0000FF"/>
          <w:sz w:val="22"/>
        </w:rPr>
        <w:instrText xml:space="preserve"> FORMTEXT </w:instrText>
      </w:r>
      <w:r w:rsidR="00CA2410" w:rsidRPr="00CA2410">
        <w:rPr>
          <w:rFonts w:ascii="Times" w:hAnsi="Times" w:cs="Lato-Light"/>
          <w:color w:val="0000FF"/>
          <w:sz w:val="22"/>
        </w:rPr>
      </w:r>
      <w:r w:rsidR="00CA2410" w:rsidRPr="00CA2410">
        <w:rPr>
          <w:rFonts w:ascii="Times" w:hAnsi="Times" w:cs="Lato-Light"/>
          <w:color w:val="0000FF"/>
          <w:sz w:val="22"/>
        </w:rPr>
        <w:fldChar w:fldCharType="separate"/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color w:val="0000FF"/>
          <w:sz w:val="22"/>
        </w:rPr>
        <w:fldChar w:fldCharType="end"/>
      </w:r>
      <w:bookmarkEnd w:id="4"/>
      <w:r w:rsidRPr="00094631">
        <w:rPr>
          <w:rFonts w:ascii="Times" w:hAnsi="Times" w:cs="Lato-Light"/>
          <w:color w:val="7F7F7F" w:themeColor="text1" w:themeTint="80"/>
          <w:sz w:val="22"/>
        </w:rPr>
        <w:t>.</w:t>
      </w:r>
      <w:r w:rsidR="00526AE0" w:rsidRPr="00094631">
        <w:rPr>
          <w:rFonts w:ascii="Times" w:hAnsi="Times" w:cs="Lato-Light"/>
          <w:color w:val="7F7F7F" w:themeColor="text1" w:themeTint="80"/>
          <w:sz w:val="22"/>
        </w:rPr>
        <w:t xml:space="preserve"> </w:t>
      </w:r>
      <w:r w:rsidR="002C3726">
        <w:rPr>
          <w:rFonts w:ascii="Times" w:hAnsi="Times" w:cs="Lato-Light"/>
          <w:color w:val="7F7F7F" w:themeColor="text1" w:themeTint="80"/>
          <w:sz w:val="22"/>
        </w:rPr>
        <w:t>Ambos temos</w:t>
      </w:r>
      <w:r w:rsidR="00763021" w:rsidRPr="00094631">
        <w:rPr>
          <w:rFonts w:ascii="Times" w:hAnsi="Times" w:cs="Lato-Light"/>
          <w:color w:val="7F7F7F" w:themeColor="text1" w:themeTint="80"/>
          <w:sz w:val="22"/>
        </w:rPr>
        <w:t xml:space="preserve"> conhecimento</w:t>
      </w:r>
      <w:r w:rsidRPr="00094631">
        <w:rPr>
          <w:rFonts w:ascii="Times" w:hAnsi="Times" w:cs="Lato-Light"/>
          <w:color w:val="7F7F7F" w:themeColor="text1" w:themeTint="80"/>
          <w:sz w:val="22"/>
        </w:rPr>
        <w:t xml:space="preserve"> que uma amostra de material</w:t>
      </w:r>
      <w:r w:rsidR="00763021" w:rsidRPr="00094631">
        <w:rPr>
          <w:rFonts w:ascii="Times" w:hAnsi="Times" w:cs="Lato-Light"/>
          <w:color w:val="7F7F7F" w:themeColor="text1" w:themeTint="80"/>
          <w:sz w:val="22"/>
        </w:rPr>
        <w:t xml:space="preserve"> </w:t>
      </w:r>
      <w:r w:rsidR="00526AE0" w:rsidRPr="00094631">
        <w:rPr>
          <w:rFonts w:ascii="Times" w:hAnsi="Times" w:cs="Lato-Light"/>
          <w:color w:val="7F7F7F" w:themeColor="text1" w:themeTint="80"/>
          <w:sz w:val="22"/>
        </w:rPr>
        <w:t xml:space="preserve">biológico será coletada de mim </w:t>
      </w:r>
      <w:r w:rsidRPr="00094631">
        <w:rPr>
          <w:rFonts w:ascii="Times" w:hAnsi="Times" w:cs="Lato-Light"/>
          <w:color w:val="7F7F7F" w:themeColor="text1" w:themeTint="80"/>
          <w:sz w:val="22"/>
        </w:rPr>
        <w:t xml:space="preserve">e/ou de meu filho ou filha de nome </w:t>
      </w:r>
      <w:r w:rsidR="00CA2410" w:rsidRPr="00CA2410">
        <w:rPr>
          <w:rFonts w:ascii="Times" w:hAnsi="Times" w:cs="Lato-Light"/>
          <w:color w:val="0000FF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A2410" w:rsidRPr="00CA2410">
        <w:rPr>
          <w:rFonts w:ascii="Times" w:hAnsi="Times" w:cs="Lato-Light"/>
          <w:color w:val="0000FF"/>
          <w:sz w:val="22"/>
        </w:rPr>
        <w:instrText xml:space="preserve"> FORMTEXT </w:instrText>
      </w:r>
      <w:r w:rsidR="00CA2410" w:rsidRPr="00CA2410">
        <w:rPr>
          <w:rFonts w:ascii="Times" w:hAnsi="Times" w:cs="Lato-Light"/>
          <w:color w:val="0000FF"/>
          <w:sz w:val="22"/>
        </w:rPr>
      </w:r>
      <w:r w:rsidR="00CA2410" w:rsidRPr="00CA2410">
        <w:rPr>
          <w:rFonts w:ascii="Times" w:hAnsi="Times" w:cs="Lato-Light"/>
          <w:color w:val="0000FF"/>
          <w:sz w:val="22"/>
        </w:rPr>
        <w:fldChar w:fldCharType="separate"/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noProof/>
          <w:color w:val="0000FF"/>
          <w:sz w:val="22"/>
        </w:rPr>
        <w:t> </w:t>
      </w:r>
      <w:r w:rsidR="00CA2410" w:rsidRPr="00CA2410">
        <w:rPr>
          <w:rFonts w:ascii="Times" w:hAnsi="Times" w:cs="Lato-Light"/>
          <w:color w:val="0000FF"/>
          <w:sz w:val="22"/>
        </w:rPr>
        <w:fldChar w:fldCharType="end"/>
      </w:r>
      <w:bookmarkEnd w:id="5"/>
      <w:r w:rsidRPr="00094631">
        <w:rPr>
          <w:rFonts w:ascii="Times" w:hAnsi="Times" w:cs="Lato-Light"/>
          <w:color w:val="7F7F7F" w:themeColor="text1" w:themeTint="80"/>
          <w:sz w:val="22"/>
        </w:rPr>
        <w:t>, realizando procedimento de baixo risco referente somente à coleta de sangue ou células de mucosa bucal. Es</w:t>
      </w:r>
      <w:r w:rsidR="00763021" w:rsidRPr="00094631">
        <w:rPr>
          <w:rFonts w:ascii="Times" w:hAnsi="Times" w:cs="Lato-Light"/>
          <w:color w:val="7F7F7F" w:themeColor="text1" w:themeTint="80"/>
          <w:sz w:val="22"/>
        </w:rPr>
        <w:t xml:space="preserve">ta amostra será utilizada com o </w:t>
      </w:r>
      <w:r w:rsidRPr="00094631">
        <w:rPr>
          <w:rFonts w:ascii="Times" w:hAnsi="Times" w:cs="Lato-Light"/>
          <w:color w:val="7F7F7F" w:themeColor="text1" w:themeTint="80"/>
          <w:sz w:val="22"/>
        </w:rPr>
        <w:t>propósito de tentar determinar presença de alt</w:t>
      </w:r>
      <w:r w:rsidR="00763021" w:rsidRPr="00094631">
        <w:rPr>
          <w:rFonts w:ascii="Times" w:hAnsi="Times" w:cs="Lato-Light"/>
          <w:color w:val="7F7F7F" w:themeColor="text1" w:themeTint="80"/>
          <w:sz w:val="22"/>
        </w:rPr>
        <w:t>erações específicas no DNA (</w:t>
      </w:r>
      <w:r w:rsidR="00526AE0" w:rsidRPr="00094631">
        <w:rPr>
          <w:rFonts w:ascii="Times" w:hAnsi="Times" w:cs="Lato-Light"/>
          <w:color w:val="7F7F7F" w:themeColor="text1" w:themeTint="80"/>
          <w:sz w:val="22"/>
        </w:rPr>
        <w:t>variações</w:t>
      </w:r>
      <w:r w:rsidR="00763021" w:rsidRPr="00094631">
        <w:rPr>
          <w:rFonts w:ascii="Times" w:hAnsi="Times" w:cs="Lato-Light"/>
          <w:color w:val="7F7F7F" w:themeColor="text1" w:themeTint="80"/>
          <w:sz w:val="22"/>
        </w:rPr>
        <w:t xml:space="preserve">) e relacioná-las com a </w:t>
      </w:r>
      <w:r w:rsidRPr="00094631">
        <w:rPr>
          <w:rFonts w:ascii="Times" w:hAnsi="Times" w:cs="Lato-Light"/>
          <w:color w:val="7F7F7F" w:themeColor="text1" w:themeTint="80"/>
          <w:sz w:val="22"/>
        </w:rPr>
        <w:t xml:space="preserve">doença ou </w:t>
      </w:r>
      <w:r w:rsidR="00A7058C" w:rsidRPr="00094631">
        <w:rPr>
          <w:rFonts w:ascii="Times" w:hAnsi="Times" w:cs="Lato-Light"/>
          <w:color w:val="7F7F7F" w:themeColor="text1" w:themeTint="80"/>
          <w:sz w:val="22"/>
        </w:rPr>
        <w:t xml:space="preserve">quadro clínico indicado </w:t>
      </w:r>
      <w:r w:rsidR="00526AE0" w:rsidRPr="00094631">
        <w:rPr>
          <w:rFonts w:ascii="Times" w:hAnsi="Times" w:cs="Lato-Light"/>
          <w:color w:val="7F7F7F" w:themeColor="text1" w:themeTint="80"/>
          <w:sz w:val="22"/>
        </w:rPr>
        <w:t>pelo</w:t>
      </w:r>
      <w:r w:rsidR="00A7058C" w:rsidRPr="00094631">
        <w:rPr>
          <w:rFonts w:ascii="Times" w:hAnsi="Times" w:cs="Lato-Light"/>
          <w:color w:val="7F7F7F" w:themeColor="text1" w:themeTint="80"/>
          <w:sz w:val="22"/>
        </w:rPr>
        <w:t xml:space="preserve"> </w:t>
      </w:r>
      <w:r w:rsidR="00763021" w:rsidRPr="00094631">
        <w:rPr>
          <w:rFonts w:ascii="Times" w:hAnsi="Times" w:cs="Lato-Light"/>
          <w:color w:val="7F7F7F" w:themeColor="text1" w:themeTint="80"/>
          <w:sz w:val="22"/>
        </w:rPr>
        <w:t>médico responsável</w:t>
      </w:r>
      <w:r w:rsidR="002C3726">
        <w:rPr>
          <w:rFonts w:ascii="Times" w:hAnsi="Times" w:cs="Lato-Light"/>
          <w:color w:val="7F7F7F" w:themeColor="text1" w:themeTint="80"/>
          <w:sz w:val="22"/>
        </w:rPr>
        <w:t xml:space="preserve"> acima</w:t>
      </w:r>
      <w:r w:rsidR="00763021" w:rsidRPr="00094631">
        <w:rPr>
          <w:rFonts w:ascii="Times" w:hAnsi="Times" w:cs="Lato-Light"/>
          <w:color w:val="7F7F7F" w:themeColor="text1" w:themeTint="80"/>
          <w:sz w:val="22"/>
        </w:rPr>
        <w:t>.</w:t>
      </w:r>
    </w:p>
    <w:p w14:paraId="7A81FE2B" w14:textId="77777777" w:rsidR="00526AE0" w:rsidRPr="00094631" w:rsidRDefault="00526AE0" w:rsidP="00660753">
      <w:pPr>
        <w:widowControl w:val="0"/>
        <w:autoSpaceDE w:val="0"/>
        <w:autoSpaceDN w:val="0"/>
        <w:adjustRightInd w:val="0"/>
        <w:jc w:val="both"/>
        <w:rPr>
          <w:rFonts w:ascii="Times" w:hAnsi="Times" w:cs="Lato-Light"/>
          <w:color w:val="7F7F7F" w:themeColor="text1" w:themeTint="80"/>
          <w:sz w:val="22"/>
        </w:rPr>
      </w:pPr>
    </w:p>
    <w:p w14:paraId="3A4A0E70" w14:textId="04198307" w:rsidR="00417EA5" w:rsidRPr="00094631" w:rsidRDefault="009608CC" w:rsidP="00660753">
      <w:pPr>
        <w:widowControl w:val="0"/>
        <w:autoSpaceDE w:val="0"/>
        <w:autoSpaceDN w:val="0"/>
        <w:adjustRightInd w:val="0"/>
        <w:jc w:val="both"/>
        <w:rPr>
          <w:rFonts w:ascii="Times" w:hAnsi="Times" w:cs="Lato-Light"/>
          <w:color w:val="7F7F7F" w:themeColor="text1" w:themeTint="80"/>
          <w:sz w:val="22"/>
        </w:rPr>
      </w:pPr>
      <w:r w:rsidRPr="00094631">
        <w:rPr>
          <w:rFonts w:ascii="Times" w:hAnsi="Times" w:cs="Lato-Light"/>
          <w:color w:val="7F7F7F" w:themeColor="text1" w:themeTint="80"/>
          <w:sz w:val="22"/>
        </w:rPr>
        <w:t>Seguem abaixo al</w:t>
      </w:r>
      <w:r w:rsidR="002C3726">
        <w:rPr>
          <w:rFonts w:ascii="Times" w:hAnsi="Times" w:cs="Lato-Light"/>
          <w:color w:val="7F7F7F" w:themeColor="text1" w:themeTint="80"/>
          <w:sz w:val="22"/>
        </w:rPr>
        <w:t>guns pontos importantes que devemos</w:t>
      </w:r>
      <w:r w:rsidRPr="00094631">
        <w:rPr>
          <w:rFonts w:ascii="Times" w:hAnsi="Times" w:cs="Lato-Light"/>
          <w:color w:val="7F7F7F" w:themeColor="text1" w:themeTint="80"/>
          <w:sz w:val="22"/>
        </w:rPr>
        <w:t xml:space="preserve"> saber:</w:t>
      </w:r>
    </w:p>
    <w:p w14:paraId="049A5B01" w14:textId="77777777" w:rsidR="00763021" w:rsidRPr="00094631" w:rsidRDefault="00763021" w:rsidP="00660753">
      <w:pPr>
        <w:widowControl w:val="0"/>
        <w:autoSpaceDE w:val="0"/>
        <w:autoSpaceDN w:val="0"/>
        <w:adjustRightInd w:val="0"/>
        <w:jc w:val="both"/>
        <w:rPr>
          <w:rFonts w:ascii="Times" w:hAnsi="Times" w:cs="Lato-Light"/>
          <w:color w:val="7F7F7F" w:themeColor="text1" w:themeTint="80"/>
          <w:sz w:val="22"/>
        </w:rPr>
      </w:pPr>
    </w:p>
    <w:p w14:paraId="30A1E9D0" w14:textId="1095B169" w:rsidR="00417EA5" w:rsidRPr="00094631" w:rsidRDefault="002C3726" w:rsidP="000946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Lato-Light"/>
          <w:color w:val="7F7F7F" w:themeColor="text1" w:themeTint="80"/>
          <w:sz w:val="22"/>
        </w:rPr>
      </w:pPr>
      <w:r>
        <w:rPr>
          <w:rFonts w:ascii="Times" w:hAnsi="Times" w:cs="Lato-Light"/>
          <w:color w:val="7F7F7F" w:themeColor="text1" w:themeTint="80"/>
          <w:sz w:val="22"/>
        </w:rPr>
        <w:t>Q</w:t>
      </w:r>
      <w:r w:rsidR="00763021" w:rsidRPr="00094631">
        <w:rPr>
          <w:rFonts w:ascii="Times" w:hAnsi="Times" w:cs="Lato-Light"/>
          <w:color w:val="7F7F7F" w:themeColor="text1" w:themeTint="80"/>
          <w:sz w:val="22"/>
        </w:rPr>
        <w:t xml:space="preserve">ue a análise realizada para o exame requerido é </w:t>
      </w:r>
      <w:r w:rsidR="00417EA5" w:rsidRPr="00094631">
        <w:rPr>
          <w:rFonts w:ascii="Times" w:hAnsi="Times" w:cs="Lato-Light"/>
          <w:color w:val="7F7F7F" w:themeColor="text1" w:themeTint="80"/>
          <w:sz w:val="22"/>
        </w:rPr>
        <w:t>específica para a doença</w:t>
      </w:r>
      <w:r w:rsidR="00763021" w:rsidRPr="00094631">
        <w:rPr>
          <w:rFonts w:ascii="Times" w:hAnsi="Times" w:cs="Lato-Light"/>
          <w:color w:val="7F7F7F" w:themeColor="text1" w:themeTint="80"/>
          <w:sz w:val="22"/>
        </w:rPr>
        <w:t xml:space="preserve"> </w:t>
      </w:r>
      <w:r w:rsidR="00417EA5" w:rsidRPr="00094631">
        <w:rPr>
          <w:rFonts w:ascii="Times" w:hAnsi="Times" w:cs="Lato-Light"/>
          <w:color w:val="7F7F7F" w:themeColor="text1" w:themeTint="80"/>
          <w:sz w:val="22"/>
        </w:rPr>
        <w:t xml:space="preserve">sob suspeita, e de nenhuma maneira garante a minha saúde como um todo, ou a saúde </w:t>
      </w:r>
      <w:r>
        <w:rPr>
          <w:rFonts w:ascii="Times" w:hAnsi="Times" w:cs="Lato-Light"/>
          <w:color w:val="7F7F7F" w:themeColor="text1" w:themeTint="80"/>
          <w:sz w:val="22"/>
        </w:rPr>
        <w:t>de meus filhos, nascidos ou não</w:t>
      </w:r>
      <w:r w:rsidR="00094631">
        <w:rPr>
          <w:rFonts w:ascii="Times" w:hAnsi="Times" w:cs="Lato-Light"/>
          <w:color w:val="7F7F7F" w:themeColor="text1" w:themeTint="80"/>
          <w:sz w:val="22"/>
        </w:rPr>
        <w:t>;</w:t>
      </w:r>
    </w:p>
    <w:p w14:paraId="12D77944" w14:textId="478EF860" w:rsidR="00763021" w:rsidRPr="00094631" w:rsidRDefault="002C3726" w:rsidP="000946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Lato-Light"/>
          <w:color w:val="7F7F7F" w:themeColor="text1" w:themeTint="80"/>
          <w:sz w:val="22"/>
        </w:rPr>
      </w:pPr>
      <w:r>
        <w:rPr>
          <w:rFonts w:ascii="Times" w:hAnsi="Times" w:cs="Lato-Light"/>
          <w:color w:val="7F7F7F" w:themeColor="text1" w:themeTint="80"/>
          <w:sz w:val="22"/>
        </w:rPr>
        <w:t>Que t</w:t>
      </w:r>
      <w:r w:rsidR="00417EA5" w:rsidRPr="00094631">
        <w:rPr>
          <w:rFonts w:ascii="Times" w:hAnsi="Times" w:cs="Lato-Light"/>
          <w:color w:val="7F7F7F" w:themeColor="text1" w:themeTint="80"/>
          <w:sz w:val="22"/>
        </w:rPr>
        <w:t>odos os</w:t>
      </w:r>
      <w:r w:rsidR="00763021" w:rsidRPr="00094631">
        <w:rPr>
          <w:rFonts w:ascii="Times" w:hAnsi="Times" w:cs="Lato-Light"/>
          <w:color w:val="7F7F7F" w:themeColor="text1" w:themeTint="80"/>
          <w:sz w:val="22"/>
        </w:rPr>
        <w:t xml:space="preserve"> </w:t>
      </w:r>
      <w:r w:rsidR="00417EA5" w:rsidRPr="00094631">
        <w:rPr>
          <w:rFonts w:ascii="Times" w:hAnsi="Times" w:cs="Lato-Light"/>
          <w:color w:val="7F7F7F" w:themeColor="text1" w:themeTint="80"/>
          <w:sz w:val="22"/>
        </w:rPr>
        <w:t xml:space="preserve">dados </w:t>
      </w:r>
      <w:r w:rsidR="00901288" w:rsidRPr="00094631">
        <w:rPr>
          <w:rFonts w:ascii="Times" w:hAnsi="Times" w:cs="Lato-Light"/>
          <w:color w:val="7F7F7F" w:themeColor="text1" w:themeTint="80"/>
          <w:sz w:val="22"/>
        </w:rPr>
        <w:t>gerados n</w:t>
      </w:r>
      <w:r w:rsidR="00417EA5" w:rsidRPr="00094631">
        <w:rPr>
          <w:rFonts w:ascii="Times" w:hAnsi="Times" w:cs="Lato-Light"/>
          <w:color w:val="7F7F7F" w:themeColor="text1" w:themeTint="80"/>
          <w:sz w:val="22"/>
        </w:rPr>
        <w:t>o laboratório são confidenciais. O laudo</w:t>
      </w:r>
      <w:r w:rsidR="00901288" w:rsidRPr="00094631">
        <w:rPr>
          <w:rFonts w:ascii="Times" w:hAnsi="Times" w:cs="Lato-Light"/>
          <w:color w:val="7F7F7F" w:themeColor="text1" w:themeTint="80"/>
          <w:sz w:val="22"/>
        </w:rPr>
        <w:t xml:space="preserve"> científico</w:t>
      </w:r>
      <w:r w:rsidR="00417EA5" w:rsidRPr="00094631">
        <w:rPr>
          <w:rFonts w:ascii="Times" w:hAnsi="Times" w:cs="Lato-Light"/>
          <w:color w:val="7F7F7F" w:themeColor="text1" w:themeTint="80"/>
          <w:sz w:val="22"/>
        </w:rPr>
        <w:t xml:space="preserve"> será enviado diretamente</w:t>
      </w:r>
      <w:r w:rsidR="00901288" w:rsidRPr="00094631">
        <w:rPr>
          <w:rFonts w:ascii="Times" w:hAnsi="Times" w:cs="Lato-Light"/>
          <w:color w:val="7F7F7F" w:themeColor="text1" w:themeTint="80"/>
          <w:sz w:val="22"/>
        </w:rPr>
        <w:t xml:space="preserve"> para mim e/ou</w:t>
      </w:r>
      <w:r>
        <w:rPr>
          <w:rFonts w:ascii="Times" w:hAnsi="Times" w:cs="Lato-Light"/>
          <w:color w:val="7F7F7F" w:themeColor="text1" w:themeTint="80"/>
          <w:sz w:val="22"/>
        </w:rPr>
        <w:t xml:space="preserve"> para o médico previamente indicado</w:t>
      </w:r>
      <w:r w:rsidR="00094631">
        <w:rPr>
          <w:rFonts w:ascii="Times" w:hAnsi="Times" w:cs="Lato-Light"/>
          <w:color w:val="7F7F7F" w:themeColor="text1" w:themeTint="80"/>
          <w:sz w:val="22"/>
        </w:rPr>
        <w:t>;</w:t>
      </w:r>
    </w:p>
    <w:p w14:paraId="7DBCD705" w14:textId="6374F4CD" w:rsidR="00417EA5" w:rsidRPr="00094631" w:rsidRDefault="002C3726" w:rsidP="000946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Lato-Light"/>
          <w:color w:val="7F7F7F" w:themeColor="text1" w:themeTint="80"/>
          <w:sz w:val="22"/>
        </w:rPr>
      </w:pPr>
      <w:r>
        <w:rPr>
          <w:rFonts w:ascii="Times" w:hAnsi="Times" w:cs="Lato-Light"/>
          <w:color w:val="7F7F7F" w:themeColor="text1" w:themeTint="80"/>
          <w:sz w:val="22"/>
        </w:rPr>
        <w:t>Que u</w:t>
      </w:r>
      <w:r w:rsidR="00417EA5" w:rsidRPr="00094631">
        <w:rPr>
          <w:rFonts w:ascii="Times" w:hAnsi="Times" w:cs="Lato-Light"/>
          <w:color w:val="7F7F7F" w:themeColor="text1" w:themeTint="80"/>
          <w:sz w:val="22"/>
        </w:rPr>
        <w:t>m laudo com resultado inconclusivo não me isenta do pagamento do exame.</w:t>
      </w:r>
    </w:p>
    <w:p w14:paraId="4710B0E7" w14:textId="111082D2" w:rsidR="00417EA5" w:rsidRPr="00094631" w:rsidRDefault="002C3726" w:rsidP="000946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Lato-Light"/>
          <w:color w:val="7F7F7F" w:themeColor="text1" w:themeTint="80"/>
          <w:sz w:val="22"/>
        </w:rPr>
      </w:pPr>
      <w:r>
        <w:rPr>
          <w:rFonts w:ascii="Times" w:hAnsi="Times" w:cs="Lato-Light"/>
          <w:color w:val="7F7F7F" w:themeColor="text1" w:themeTint="80"/>
          <w:sz w:val="22"/>
        </w:rPr>
        <w:t>Que u</w:t>
      </w:r>
      <w:r w:rsidR="00417EA5" w:rsidRPr="00094631">
        <w:rPr>
          <w:rFonts w:ascii="Times" w:hAnsi="Times" w:cs="Lato-Light"/>
          <w:color w:val="7F7F7F" w:themeColor="text1" w:themeTint="80"/>
          <w:sz w:val="22"/>
        </w:rPr>
        <w:t>ma segunda metodologia (sequenciamento</w:t>
      </w:r>
      <w:r w:rsidR="00A7181D" w:rsidRPr="00094631">
        <w:rPr>
          <w:rFonts w:ascii="Times" w:hAnsi="Times" w:cs="Lato-Light"/>
          <w:color w:val="7F7F7F" w:themeColor="text1" w:themeTint="80"/>
          <w:sz w:val="22"/>
        </w:rPr>
        <w:t xml:space="preserve"> método</w:t>
      </w:r>
      <w:r w:rsidR="00417EA5" w:rsidRPr="00094631">
        <w:rPr>
          <w:rFonts w:ascii="Times" w:hAnsi="Times" w:cs="Lato-Light"/>
          <w:color w:val="7F7F7F" w:themeColor="text1" w:themeTint="80"/>
          <w:sz w:val="22"/>
        </w:rPr>
        <w:t xml:space="preserve"> </w:t>
      </w:r>
      <w:r w:rsidR="00417EA5" w:rsidRPr="00094631">
        <w:rPr>
          <w:rFonts w:ascii="Times" w:hAnsi="Times" w:cs="Lato-Light"/>
          <w:i/>
          <w:color w:val="7F7F7F" w:themeColor="text1" w:themeTint="80"/>
          <w:sz w:val="22"/>
        </w:rPr>
        <w:t>Sanger</w:t>
      </w:r>
      <w:r w:rsidR="00417EA5" w:rsidRPr="00094631">
        <w:rPr>
          <w:rFonts w:ascii="Times" w:hAnsi="Times" w:cs="Lato-Light"/>
          <w:color w:val="7F7F7F" w:themeColor="text1" w:themeTint="80"/>
          <w:sz w:val="22"/>
        </w:rPr>
        <w:t xml:space="preserve">) </w:t>
      </w:r>
      <w:r w:rsidR="00901288" w:rsidRPr="00094631">
        <w:rPr>
          <w:rFonts w:ascii="Times" w:hAnsi="Times" w:cs="Lato-Light"/>
          <w:color w:val="7F7F7F" w:themeColor="text1" w:themeTint="80"/>
          <w:sz w:val="22"/>
        </w:rPr>
        <w:t>poderá ser</w:t>
      </w:r>
      <w:r w:rsidR="00417EA5" w:rsidRPr="00094631">
        <w:rPr>
          <w:rFonts w:ascii="Times" w:hAnsi="Times" w:cs="Lato-Light"/>
          <w:color w:val="7F7F7F" w:themeColor="text1" w:themeTint="80"/>
          <w:sz w:val="22"/>
        </w:rPr>
        <w:t xml:space="preserve"> utilizada para confirmar algumas alterações</w:t>
      </w:r>
      <w:r w:rsidR="00763021" w:rsidRPr="00094631">
        <w:rPr>
          <w:rFonts w:ascii="Times" w:hAnsi="Times" w:cs="Lato-Light"/>
          <w:color w:val="7F7F7F" w:themeColor="text1" w:themeTint="80"/>
          <w:sz w:val="22"/>
        </w:rPr>
        <w:t xml:space="preserve"> </w:t>
      </w:r>
      <w:r w:rsidR="00417EA5" w:rsidRPr="00094631">
        <w:rPr>
          <w:rFonts w:ascii="Times" w:hAnsi="Times" w:cs="Lato-Light"/>
          <w:color w:val="7F7F7F" w:themeColor="text1" w:themeTint="80"/>
          <w:sz w:val="22"/>
        </w:rPr>
        <w:t xml:space="preserve">encontradas na amostra do paciente, de acordo </w:t>
      </w:r>
      <w:r w:rsidR="00094631">
        <w:rPr>
          <w:rFonts w:ascii="Times" w:hAnsi="Times" w:cs="Lato-Light"/>
          <w:color w:val="7F7F7F" w:themeColor="text1" w:themeTint="80"/>
          <w:sz w:val="22"/>
        </w:rPr>
        <w:t>com os critérios do laboratório;</w:t>
      </w:r>
    </w:p>
    <w:p w14:paraId="73F71C56" w14:textId="71FE7768" w:rsidR="00417EA5" w:rsidRPr="00094631" w:rsidRDefault="002C3726" w:rsidP="0009463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Lato-Light"/>
          <w:color w:val="7F7F7F" w:themeColor="text1" w:themeTint="80"/>
          <w:sz w:val="22"/>
        </w:rPr>
      </w:pPr>
      <w:r>
        <w:rPr>
          <w:rFonts w:ascii="Times" w:hAnsi="Times" w:cs="Lato-Light"/>
          <w:color w:val="7F7F7F" w:themeColor="text1" w:themeTint="80"/>
          <w:sz w:val="22"/>
        </w:rPr>
        <w:t>Que</w:t>
      </w:r>
      <w:r w:rsidR="00417EA5" w:rsidRPr="00094631">
        <w:rPr>
          <w:rFonts w:ascii="Times" w:hAnsi="Times" w:cs="Lato-Light"/>
          <w:color w:val="7F7F7F" w:themeColor="text1" w:themeTint="80"/>
          <w:sz w:val="22"/>
        </w:rPr>
        <w:t xml:space="preserve"> a interpretação dos resultados de alterações genéticas é baseada no conhecimento</w:t>
      </w:r>
      <w:r w:rsidR="00AC2465" w:rsidRPr="00094631">
        <w:rPr>
          <w:rFonts w:ascii="Times" w:hAnsi="Times" w:cs="Lato-Light"/>
          <w:color w:val="7F7F7F" w:themeColor="text1" w:themeTint="80"/>
          <w:sz w:val="22"/>
        </w:rPr>
        <w:t xml:space="preserve"> </w:t>
      </w:r>
      <w:r w:rsidR="00417EA5" w:rsidRPr="00094631">
        <w:rPr>
          <w:rFonts w:ascii="Times" w:hAnsi="Times" w:cs="Lato-Light"/>
          <w:color w:val="7F7F7F" w:themeColor="text1" w:themeTint="80"/>
          <w:sz w:val="22"/>
        </w:rPr>
        <w:t xml:space="preserve">médico atualizado, que pode </w:t>
      </w:r>
      <w:r w:rsidR="00B37678" w:rsidRPr="00094631">
        <w:rPr>
          <w:rFonts w:ascii="Times" w:hAnsi="Times" w:cs="Lato-Light"/>
          <w:color w:val="7F7F7F" w:themeColor="text1" w:themeTint="80"/>
          <w:sz w:val="22"/>
        </w:rPr>
        <w:t>mudar com o avanço da medicina.</w:t>
      </w:r>
    </w:p>
    <w:p w14:paraId="0EE4C8BA" w14:textId="77777777" w:rsidR="00094631" w:rsidRDefault="00094631" w:rsidP="00660753">
      <w:pPr>
        <w:widowControl w:val="0"/>
        <w:autoSpaceDE w:val="0"/>
        <w:autoSpaceDN w:val="0"/>
        <w:adjustRightInd w:val="0"/>
        <w:jc w:val="both"/>
        <w:rPr>
          <w:rFonts w:ascii="Times" w:hAnsi="Times" w:cs="ArialMT"/>
          <w:color w:val="7F7F7F" w:themeColor="text1" w:themeTint="80"/>
          <w:sz w:val="22"/>
          <w:lang w:val="en-US"/>
        </w:rPr>
      </w:pPr>
    </w:p>
    <w:p w14:paraId="11453D0B" w14:textId="0E571510" w:rsidR="00AC2465" w:rsidRPr="004326D1" w:rsidRDefault="00F829D7" w:rsidP="00660753">
      <w:pPr>
        <w:widowControl w:val="0"/>
        <w:autoSpaceDE w:val="0"/>
        <w:autoSpaceDN w:val="0"/>
        <w:adjustRightInd w:val="0"/>
        <w:jc w:val="both"/>
        <w:rPr>
          <w:rFonts w:ascii="Times" w:hAnsi="Times" w:cs="ArialMT"/>
          <w:color w:val="7F7F7F" w:themeColor="text1" w:themeTint="80"/>
          <w:sz w:val="22"/>
        </w:rPr>
      </w:pPr>
      <w:r w:rsidRPr="004326D1">
        <w:rPr>
          <w:rFonts w:ascii="Times" w:hAnsi="Times" w:cs="ArialMT"/>
          <w:color w:val="7F7F7F" w:themeColor="text1" w:themeTint="80"/>
          <w:sz w:val="22"/>
        </w:rPr>
        <w:t>Apesar da grande contribuição que este tipo de tecnol</w:t>
      </w:r>
      <w:r w:rsidR="004326D1">
        <w:rPr>
          <w:rFonts w:ascii="Times" w:hAnsi="Times" w:cs="ArialMT"/>
          <w:color w:val="7F7F7F" w:themeColor="text1" w:themeTint="80"/>
          <w:sz w:val="22"/>
        </w:rPr>
        <w:t>o</w:t>
      </w:r>
      <w:r w:rsidRPr="004326D1">
        <w:rPr>
          <w:rFonts w:ascii="Times" w:hAnsi="Times" w:cs="ArialMT"/>
          <w:color w:val="7F7F7F" w:themeColor="text1" w:themeTint="80"/>
          <w:sz w:val="22"/>
        </w:rPr>
        <w:t xml:space="preserve">gia do sequenciamento pode oferecer, </w:t>
      </w:r>
      <w:r w:rsidR="002C3726">
        <w:rPr>
          <w:rFonts w:ascii="Times" w:hAnsi="Times" w:cs="ArialMT"/>
          <w:color w:val="7F7F7F" w:themeColor="text1" w:themeTint="80"/>
          <w:sz w:val="22"/>
        </w:rPr>
        <w:t>entendemos</w:t>
      </w:r>
      <w:r w:rsidR="00094631" w:rsidRPr="004326D1">
        <w:rPr>
          <w:rFonts w:ascii="Times" w:hAnsi="Times" w:cs="ArialMT"/>
          <w:color w:val="7F7F7F" w:themeColor="text1" w:themeTint="80"/>
          <w:sz w:val="22"/>
        </w:rPr>
        <w:t xml:space="preserve"> que </w:t>
      </w:r>
      <w:r w:rsidRPr="004326D1">
        <w:rPr>
          <w:rFonts w:ascii="Times" w:hAnsi="Times" w:cs="ArialMT"/>
          <w:color w:val="7F7F7F" w:themeColor="text1" w:themeTint="80"/>
          <w:sz w:val="22"/>
        </w:rPr>
        <w:t xml:space="preserve">ainda existem </w:t>
      </w:r>
      <w:r w:rsidR="002C3726">
        <w:rPr>
          <w:rFonts w:ascii="Times" w:hAnsi="Times" w:cs="ArialMT"/>
          <w:color w:val="7F7F7F" w:themeColor="text1" w:themeTint="80"/>
          <w:sz w:val="22"/>
        </w:rPr>
        <w:t>LIMITAÇÕES</w:t>
      </w:r>
      <w:r w:rsidRPr="004326D1">
        <w:rPr>
          <w:rFonts w:ascii="Times" w:hAnsi="Times" w:cs="ArialMT"/>
          <w:color w:val="7F7F7F" w:themeColor="text1" w:themeTint="80"/>
          <w:sz w:val="22"/>
        </w:rPr>
        <w:t xml:space="preserve"> na identificação de mutações e genes responsáveis por inúmeras doenças. Sendo assim, </w:t>
      </w:r>
      <w:r w:rsidRPr="004326D1">
        <w:rPr>
          <w:rFonts w:ascii="Times" w:hAnsi="Times" w:cs="Lato-Light"/>
          <w:color w:val="7F7F7F" w:themeColor="text1" w:themeTint="80"/>
          <w:sz w:val="22"/>
        </w:rPr>
        <w:t>entendo</w:t>
      </w:r>
      <w:r w:rsidR="00AC2465" w:rsidRPr="004326D1">
        <w:rPr>
          <w:rFonts w:ascii="Times" w:hAnsi="Times" w:cs="Lato-Light"/>
          <w:color w:val="7F7F7F" w:themeColor="text1" w:themeTint="80"/>
          <w:sz w:val="22"/>
        </w:rPr>
        <w:t xml:space="preserve"> que o teste pode ser incapaz de identificar anormalidades devido as seguintes possibilidades:</w:t>
      </w:r>
    </w:p>
    <w:p w14:paraId="61B1D2D9" w14:textId="77777777" w:rsidR="00901288" w:rsidRPr="004326D1" w:rsidRDefault="00901288" w:rsidP="00660753">
      <w:pPr>
        <w:widowControl w:val="0"/>
        <w:autoSpaceDE w:val="0"/>
        <w:autoSpaceDN w:val="0"/>
        <w:adjustRightInd w:val="0"/>
        <w:jc w:val="both"/>
        <w:rPr>
          <w:rFonts w:ascii="Times" w:hAnsi="Times" w:cs="ArialMT"/>
          <w:color w:val="7F7F7F" w:themeColor="text1" w:themeTint="80"/>
          <w:sz w:val="22"/>
        </w:rPr>
      </w:pPr>
    </w:p>
    <w:p w14:paraId="7DF2C644" w14:textId="32E695F5" w:rsidR="00901288" w:rsidRPr="004326D1" w:rsidRDefault="00901288" w:rsidP="000946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" w:hAnsi="Times" w:cs="ArialMT"/>
          <w:color w:val="7F7F7F" w:themeColor="text1" w:themeTint="80"/>
          <w:sz w:val="22"/>
        </w:rPr>
      </w:pPr>
      <w:r w:rsidRPr="004326D1">
        <w:rPr>
          <w:rFonts w:ascii="Times" w:hAnsi="Times" w:cs="ArialMT"/>
          <w:color w:val="7F7F7F" w:themeColor="text1" w:themeTint="80"/>
          <w:sz w:val="22"/>
        </w:rPr>
        <w:t>Mutações dos tipos: deleção ou duplicação de todo o gene ou parte dele; localizadas em regiões prom</w:t>
      </w:r>
      <w:r w:rsidR="00094631" w:rsidRPr="004326D1">
        <w:rPr>
          <w:rFonts w:ascii="Times" w:hAnsi="Times" w:cs="ArialMT"/>
          <w:color w:val="7F7F7F" w:themeColor="text1" w:themeTint="80"/>
          <w:sz w:val="22"/>
        </w:rPr>
        <w:t xml:space="preserve">otoras ou </w:t>
      </w:r>
      <w:proofErr w:type="spellStart"/>
      <w:r w:rsidR="00094631" w:rsidRPr="004326D1">
        <w:rPr>
          <w:rFonts w:ascii="Times" w:hAnsi="Times" w:cs="ArialMT"/>
          <w:color w:val="7F7F7F" w:themeColor="text1" w:themeTint="80"/>
          <w:sz w:val="22"/>
        </w:rPr>
        <w:t>intrônicas</w:t>
      </w:r>
      <w:proofErr w:type="spellEnd"/>
      <w:r w:rsidR="00094631" w:rsidRPr="004326D1">
        <w:rPr>
          <w:rFonts w:ascii="Times" w:hAnsi="Times" w:cs="ArialMT"/>
          <w:color w:val="7F7F7F" w:themeColor="text1" w:themeTint="80"/>
          <w:sz w:val="22"/>
        </w:rPr>
        <w:t xml:space="preserve"> internas; s</w:t>
      </w:r>
      <w:r w:rsidRPr="004326D1">
        <w:rPr>
          <w:rFonts w:ascii="Times" w:hAnsi="Times" w:cs="ArialMT"/>
          <w:color w:val="7F7F7F" w:themeColor="text1" w:themeTint="80"/>
          <w:sz w:val="22"/>
        </w:rPr>
        <w:t>omáticas que ocorrem</w:t>
      </w:r>
      <w:r w:rsidR="00094631" w:rsidRPr="004326D1">
        <w:rPr>
          <w:rFonts w:ascii="Times" w:hAnsi="Times" w:cs="ArialMT"/>
          <w:color w:val="7F7F7F" w:themeColor="text1" w:themeTint="80"/>
          <w:sz w:val="22"/>
        </w:rPr>
        <w:t xml:space="preserve"> em um tecido específico; a</w:t>
      </w:r>
      <w:r w:rsidRPr="004326D1">
        <w:rPr>
          <w:rFonts w:ascii="Times" w:hAnsi="Times" w:cs="ArialMT"/>
          <w:color w:val="7F7F7F" w:themeColor="text1" w:themeTint="80"/>
          <w:sz w:val="22"/>
        </w:rPr>
        <w:t>lterações de ordem cromossômica;</w:t>
      </w:r>
      <w:r w:rsidR="00094631" w:rsidRPr="004326D1">
        <w:rPr>
          <w:rFonts w:ascii="Times" w:hAnsi="Times" w:cs="ArialMT"/>
          <w:color w:val="7F7F7F" w:themeColor="text1" w:themeTint="80"/>
          <w:sz w:val="22"/>
        </w:rPr>
        <w:t xml:space="preserve"> </w:t>
      </w:r>
      <w:proofErr w:type="spellStart"/>
      <w:r w:rsidR="00094631" w:rsidRPr="004326D1">
        <w:rPr>
          <w:rFonts w:ascii="Times" w:hAnsi="Times" w:cs="ArialMT"/>
          <w:color w:val="7F7F7F" w:themeColor="text1" w:themeTint="80"/>
          <w:sz w:val="22"/>
        </w:rPr>
        <w:t>epigenética</w:t>
      </w:r>
      <w:proofErr w:type="spellEnd"/>
      <w:r w:rsidR="00094631" w:rsidRPr="004326D1">
        <w:rPr>
          <w:rFonts w:ascii="Times" w:hAnsi="Times" w:cs="ArialMT"/>
          <w:color w:val="7F7F7F" w:themeColor="text1" w:themeTint="80"/>
          <w:sz w:val="22"/>
        </w:rPr>
        <w:t>;</w:t>
      </w:r>
    </w:p>
    <w:p w14:paraId="4911FA37" w14:textId="080F6595" w:rsidR="00094631" w:rsidRPr="004326D1" w:rsidRDefault="00901288" w:rsidP="000946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" w:hAnsi="Times" w:cs="ArialMT"/>
          <w:color w:val="7F7F7F" w:themeColor="text1" w:themeTint="80"/>
          <w:sz w:val="22"/>
        </w:rPr>
      </w:pPr>
      <w:r w:rsidRPr="004326D1">
        <w:rPr>
          <w:rFonts w:ascii="Times" w:hAnsi="Times" w:cs="ArialMT"/>
          <w:color w:val="7F7F7F" w:themeColor="text1" w:themeTint="80"/>
          <w:sz w:val="22"/>
        </w:rPr>
        <w:t>Genes que ainda não foram descobertos atualmente pela ciência, portanto n</w:t>
      </w:r>
      <w:r w:rsidR="00094631" w:rsidRPr="004326D1">
        <w:rPr>
          <w:rFonts w:ascii="Times" w:hAnsi="Times" w:cs="ArialMT"/>
          <w:color w:val="7F7F7F" w:themeColor="text1" w:themeTint="80"/>
          <w:sz w:val="22"/>
        </w:rPr>
        <w:t>ão</w:t>
      </w:r>
      <w:r w:rsidRPr="004326D1">
        <w:rPr>
          <w:rFonts w:ascii="Times" w:hAnsi="Times" w:cs="ArialMT"/>
          <w:color w:val="7F7F7F" w:themeColor="text1" w:themeTint="80"/>
          <w:sz w:val="22"/>
        </w:rPr>
        <w:t xml:space="preserve"> incorporado ao exame</w:t>
      </w:r>
      <w:r w:rsidR="00094631" w:rsidRPr="004326D1">
        <w:rPr>
          <w:rFonts w:ascii="Times" w:hAnsi="Times" w:cs="ArialMT"/>
          <w:color w:val="7F7F7F" w:themeColor="text1" w:themeTint="80"/>
          <w:sz w:val="22"/>
        </w:rPr>
        <w:t xml:space="preserve"> para análise</w:t>
      </w:r>
      <w:r w:rsidRPr="004326D1">
        <w:rPr>
          <w:rFonts w:ascii="Times" w:hAnsi="Times" w:cs="ArialMT"/>
          <w:color w:val="7F7F7F" w:themeColor="text1" w:themeTint="80"/>
          <w:sz w:val="22"/>
        </w:rPr>
        <w:t>;</w:t>
      </w:r>
    </w:p>
    <w:p w14:paraId="3ADB5ACF" w14:textId="51B8DCEE" w:rsidR="00901288" w:rsidRPr="004326D1" w:rsidRDefault="00901288" w:rsidP="000946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" w:hAnsi="Times" w:cs="ArialMT"/>
          <w:color w:val="7F7F7F" w:themeColor="text1" w:themeTint="80"/>
          <w:sz w:val="22"/>
        </w:rPr>
      </w:pPr>
      <w:r w:rsidRPr="004326D1">
        <w:rPr>
          <w:rFonts w:ascii="Times" w:hAnsi="Times" w:cs="ArialMT"/>
          <w:color w:val="7F7F7F" w:themeColor="text1" w:themeTint="80"/>
          <w:sz w:val="22"/>
        </w:rPr>
        <w:t>Possibilidade do fenótipo clínico apresentado não te</w:t>
      </w:r>
      <w:r w:rsidR="00F829D7" w:rsidRPr="004326D1">
        <w:rPr>
          <w:rFonts w:ascii="Times" w:hAnsi="Times" w:cs="ArialMT"/>
          <w:color w:val="7F7F7F" w:themeColor="text1" w:themeTint="80"/>
          <w:sz w:val="22"/>
        </w:rPr>
        <w:t>r origem genética;</w:t>
      </w:r>
    </w:p>
    <w:p w14:paraId="0C3786ED" w14:textId="245CB275" w:rsidR="00901288" w:rsidRPr="004326D1" w:rsidRDefault="00901288" w:rsidP="000946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" w:hAnsi="Times" w:cs="ArialMT"/>
          <w:color w:val="7F7F7F" w:themeColor="text1" w:themeTint="80"/>
          <w:sz w:val="22"/>
        </w:rPr>
      </w:pPr>
      <w:r w:rsidRPr="004326D1">
        <w:rPr>
          <w:rFonts w:ascii="Times" w:hAnsi="Times" w:cs="ArialMT"/>
          <w:color w:val="7F7F7F" w:themeColor="text1" w:themeTint="80"/>
          <w:sz w:val="22"/>
        </w:rPr>
        <w:t>Falta de cobertura pela limitação do sequ</w:t>
      </w:r>
      <w:r w:rsidR="00F55C82">
        <w:rPr>
          <w:rFonts w:ascii="Times" w:hAnsi="Times" w:cs="ArialMT"/>
          <w:color w:val="7F7F7F" w:themeColor="text1" w:themeTint="80"/>
          <w:sz w:val="22"/>
        </w:rPr>
        <w:t>e</w:t>
      </w:r>
      <w:r w:rsidRPr="004326D1">
        <w:rPr>
          <w:rFonts w:ascii="Times" w:hAnsi="Times" w:cs="ArialMT"/>
          <w:color w:val="7F7F7F" w:themeColor="text1" w:themeTint="80"/>
          <w:sz w:val="22"/>
        </w:rPr>
        <w:t>nciamento devido a existência de regiões ricas em GC.</w:t>
      </w:r>
    </w:p>
    <w:p w14:paraId="79F53CEB" w14:textId="77777777" w:rsidR="00094631" w:rsidRPr="004326D1" w:rsidRDefault="00094631" w:rsidP="00F829D7">
      <w:pPr>
        <w:widowControl w:val="0"/>
        <w:autoSpaceDE w:val="0"/>
        <w:autoSpaceDN w:val="0"/>
        <w:adjustRightInd w:val="0"/>
        <w:jc w:val="both"/>
        <w:rPr>
          <w:rFonts w:ascii="Times" w:hAnsi="Times" w:cs="Lato-Light"/>
          <w:color w:val="7F7F7F" w:themeColor="text1" w:themeTint="80"/>
          <w:sz w:val="22"/>
        </w:rPr>
      </w:pPr>
    </w:p>
    <w:p w14:paraId="6C2F4AE4" w14:textId="46D6C16C" w:rsidR="00417EA5" w:rsidRPr="004326D1" w:rsidRDefault="00AC2465" w:rsidP="00F829D7">
      <w:pPr>
        <w:widowControl w:val="0"/>
        <w:autoSpaceDE w:val="0"/>
        <w:autoSpaceDN w:val="0"/>
        <w:adjustRightInd w:val="0"/>
        <w:jc w:val="both"/>
        <w:rPr>
          <w:rFonts w:ascii="Times" w:hAnsi="Times" w:cs="Lato-Light"/>
          <w:color w:val="7F7F7F" w:themeColor="text1" w:themeTint="80"/>
          <w:sz w:val="22"/>
        </w:rPr>
      </w:pPr>
      <w:r w:rsidRPr="004326D1">
        <w:rPr>
          <w:rFonts w:ascii="Times" w:hAnsi="Times" w:cs="Lato-Light"/>
          <w:color w:val="7F7F7F" w:themeColor="text1" w:themeTint="80"/>
          <w:sz w:val="22"/>
        </w:rPr>
        <w:t>R</w:t>
      </w:r>
      <w:r w:rsidR="002C3726">
        <w:rPr>
          <w:rFonts w:ascii="Times" w:hAnsi="Times" w:cs="Lato-Light"/>
          <w:color w:val="7F7F7F" w:themeColor="text1" w:themeTint="80"/>
          <w:sz w:val="22"/>
        </w:rPr>
        <w:t>econhecemos que compreendemos</w:t>
      </w:r>
      <w:r w:rsidR="00417EA5" w:rsidRPr="004326D1">
        <w:rPr>
          <w:rFonts w:ascii="Times" w:hAnsi="Times" w:cs="Lato-Light"/>
          <w:color w:val="7F7F7F" w:themeColor="text1" w:themeTint="80"/>
          <w:sz w:val="22"/>
        </w:rPr>
        <w:t xml:space="preserve"> todas as informações contidas</w:t>
      </w:r>
      <w:r w:rsidR="00F829D7" w:rsidRPr="004326D1">
        <w:rPr>
          <w:rFonts w:ascii="Times" w:hAnsi="Times" w:cs="Lato-Light"/>
          <w:color w:val="7F7F7F" w:themeColor="text1" w:themeTint="80"/>
          <w:sz w:val="22"/>
        </w:rPr>
        <w:t xml:space="preserve"> </w:t>
      </w:r>
      <w:r w:rsidR="00417EA5" w:rsidRPr="004326D1">
        <w:rPr>
          <w:rFonts w:ascii="Times" w:hAnsi="Times" w:cs="Lato-Light"/>
          <w:color w:val="7F7F7F" w:themeColor="text1" w:themeTint="80"/>
          <w:sz w:val="22"/>
        </w:rPr>
        <w:t>neste documento:</w:t>
      </w:r>
    </w:p>
    <w:p w14:paraId="0E1F9C8B" w14:textId="77777777" w:rsidR="00F829D7" w:rsidRPr="004326D1" w:rsidRDefault="00F829D7" w:rsidP="00F829D7">
      <w:pPr>
        <w:widowControl w:val="0"/>
        <w:autoSpaceDE w:val="0"/>
        <w:autoSpaceDN w:val="0"/>
        <w:adjustRightInd w:val="0"/>
        <w:jc w:val="both"/>
        <w:rPr>
          <w:rFonts w:ascii="Times" w:hAnsi="Times" w:cs="Lato-Light"/>
          <w:color w:val="7F7F7F" w:themeColor="text1" w:themeTint="80"/>
          <w:sz w:val="22"/>
        </w:rPr>
      </w:pPr>
    </w:p>
    <w:p w14:paraId="7B21703A" w14:textId="58A52DD3" w:rsidR="00094631" w:rsidRPr="004326D1" w:rsidRDefault="00094631" w:rsidP="00F829D7">
      <w:pPr>
        <w:widowControl w:val="0"/>
        <w:autoSpaceDE w:val="0"/>
        <w:autoSpaceDN w:val="0"/>
        <w:adjustRightInd w:val="0"/>
        <w:jc w:val="both"/>
        <w:rPr>
          <w:rFonts w:ascii="Times" w:hAnsi="Times" w:cs="Lato-Light"/>
          <w:color w:val="7F7F7F" w:themeColor="text1" w:themeTint="80"/>
          <w:sz w:val="22"/>
        </w:rPr>
      </w:pPr>
      <w:r w:rsidRPr="004326D1">
        <w:rPr>
          <w:rFonts w:ascii="Times" w:hAnsi="Times" w:cs="Lato-Light"/>
          <w:color w:val="7F7F7F" w:themeColor="text1" w:themeTint="80"/>
          <w:sz w:val="22"/>
        </w:rPr>
        <w:t xml:space="preserve">Local / Data: </w:t>
      </w:r>
    </w:p>
    <w:p w14:paraId="4CDB4B18" w14:textId="77777777" w:rsidR="00094631" w:rsidRPr="004326D1" w:rsidRDefault="00094631" w:rsidP="00F829D7">
      <w:pPr>
        <w:widowControl w:val="0"/>
        <w:autoSpaceDE w:val="0"/>
        <w:autoSpaceDN w:val="0"/>
        <w:adjustRightInd w:val="0"/>
        <w:jc w:val="both"/>
        <w:rPr>
          <w:rFonts w:ascii="Times" w:hAnsi="Times" w:cs="Lato-Light"/>
          <w:color w:val="7F7F7F" w:themeColor="text1" w:themeTint="80"/>
          <w:sz w:val="22"/>
        </w:rPr>
      </w:pPr>
    </w:p>
    <w:p w14:paraId="13DCB276" w14:textId="77777777" w:rsidR="00094631" w:rsidRPr="004326D1" w:rsidRDefault="00094631" w:rsidP="00F829D7">
      <w:pPr>
        <w:widowControl w:val="0"/>
        <w:autoSpaceDE w:val="0"/>
        <w:autoSpaceDN w:val="0"/>
        <w:adjustRightInd w:val="0"/>
        <w:jc w:val="both"/>
        <w:rPr>
          <w:rFonts w:ascii="Times" w:hAnsi="Times" w:cs="Lato-Light"/>
          <w:color w:val="7F7F7F" w:themeColor="text1" w:themeTint="80"/>
          <w:sz w:val="22"/>
        </w:rPr>
      </w:pPr>
    </w:p>
    <w:p w14:paraId="4C303F89" w14:textId="011F468F" w:rsidR="00F829D7" w:rsidRPr="004326D1" w:rsidRDefault="00F829D7" w:rsidP="002C3726">
      <w:pPr>
        <w:widowControl w:val="0"/>
        <w:autoSpaceDE w:val="0"/>
        <w:autoSpaceDN w:val="0"/>
        <w:adjustRightInd w:val="0"/>
        <w:jc w:val="right"/>
        <w:rPr>
          <w:rFonts w:ascii="Times" w:hAnsi="Times" w:cs="Lato-Light"/>
          <w:color w:val="7F7F7F" w:themeColor="text1" w:themeTint="80"/>
          <w:sz w:val="22"/>
        </w:rPr>
      </w:pPr>
      <w:r w:rsidRPr="004326D1">
        <w:rPr>
          <w:rFonts w:ascii="Times" w:hAnsi="Times" w:cs="Lato-Light"/>
          <w:color w:val="7F7F7F" w:themeColor="text1" w:themeTint="80"/>
          <w:sz w:val="22"/>
        </w:rPr>
        <w:t>______________</w:t>
      </w:r>
      <w:r w:rsidR="002C3726">
        <w:rPr>
          <w:rFonts w:ascii="Times" w:hAnsi="Times" w:cs="Lato-Light"/>
          <w:color w:val="7F7F7F" w:themeColor="text1" w:themeTint="80"/>
          <w:sz w:val="22"/>
        </w:rPr>
        <w:t>____</w:t>
      </w:r>
      <w:r w:rsidRPr="004326D1">
        <w:rPr>
          <w:rFonts w:ascii="Times" w:hAnsi="Times" w:cs="Lato-Light"/>
          <w:color w:val="7F7F7F" w:themeColor="text1" w:themeTint="80"/>
          <w:sz w:val="22"/>
        </w:rPr>
        <w:t>________________________</w:t>
      </w:r>
    </w:p>
    <w:p w14:paraId="23C94324" w14:textId="6E713927" w:rsidR="00094631" w:rsidRDefault="00F829D7" w:rsidP="002C3726">
      <w:pPr>
        <w:widowControl w:val="0"/>
        <w:autoSpaceDE w:val="0"/>
        <w:autoSpaceDN w:val="0"/>
        <w:adjustRightInd w:val="0"/>
        <w:jc w:val="right"/>
        <w:rPr>
          <w:rFonts w:ascii="Times" w:hAnsi="Times" w:cs="Lato-Light"/>
          <w:color w:val="7F7F7F" w:themeColor="text1" w:themeTint="80"/>
          <w:sz w:val="22"/>
        </w:rPr>
      </w:pPr>
      <w:r w:rsidRPr="004326D1">
        <w:rPr>
          <w:rFonts w:ascii="Times" w:hAnsi="Times" w:cs="Lato-Light"/>
          <w:color w:val="7F7F7F" w:themeColor="text1" w:themeTint="80"/>
          <w:sz w:val="22"/>
        </w:rPr>
        <w:t>Assinatura do</w:t>
      </w:r>
      <w:r w:rsidR="002C3726">
        <w:rPr>
          <w:rFonts w:ascii="Times" w:hAnsi="Times" w:cs="Lato-Light"/>
          <w:color w:val="7F7F7F" w:themeColor="text1" w:themeTint="80"/>
          <w:sz w:val="22"/>
        </w:rPr>
        <w:t>(a)</w:t>
      </w:r>
      <w:r w:rsidRPr="004326D1">
        <w:rPr>
          <w:rFonts w:ascii="Times" w:hAnsi="Times" w:cs="Lato-Light"/>
          <w:color w:val="7F7F7F" w:themeColor="text1" w:themeTint="80"/>
          <w:sz w:val="22"/>
        </w:rPr>
        <w:t xml:space="preserve"> paciente ou responsável</w:t>
      </w:r>
    </w:p>
    <w:p w14:paraId="20FA6ABA" w14:textId="77777777" w:rsidR="002C3726" w:rsidRDefault="002C3726" w:rsidP="002C3726">
      <w:pPr>
        <w:widowControl w:val="0"/>
        <w:autoSpaceDE w:val="0"/>
        <w:autoSpaceDN w:val="0"/>
        <w:adjustRightInd w:val="0"/>
        <w:jc w:val="right"/>
        <w:rPr>
          <w:rFonts w:ascii="Times" w:hAnsi="Times" w:cs="Lato-Light"/>
          <w:color w:val="7F7F7F" w:themeColor="text1" w:themeTint="80"/>
          <w:sz w:val="22"/>
        </w:rPr>
      </w:pPr>
    </w:p>
    <w:p w14:paraId="41DD180B" w14:textId="77777777" w:rsidR="002C3726" w:rsidRDefault="002C3726" w:rsidP="002C3726">
      <w:pPr>
        <w:widowControl w:val="0"/>
        <w:autoSpaceDE w:val="0"/>
        <w:autoSpaceDN w:val="0"/>
        <w:adjustRightInd w:val="0"/>
        <w:jc w:val="right"/>
        <w:rPr>
          <w:rFonts w:ascii="Times" w:hAnsi="Times" w:cs="Lato-Light"/>
          <w:color w:val="7F7F7F" w:themeColor="text1" w:themeTint="80"/>
          <w:sz w:val="22"/>
        </w:rPr>
      </w:pPr>
    </w:p>
    <w:p w14:paraId="3848A8A1" w14:textId="0E918EC8" w:rsidR="002C3726" w:rsidRPr="004326D1" w:rsidRDefault="002C3726" w:rsidP="002C3726">
      <w:pPr>
        <w:widowControl w:val="0"/>
        <w:autoSpaceDE w:val="0"/>
        <w:autoSpaceDN w:val="0"/>
        <w:adjustRightInd w:val="0"/>
        <w:jc w:val="right"/>
        <w:rPr>
          <w:rFonts w:ascii="Times" w:hAnsi="Times" w:cs="Lato-Light"/>
          <w:color w:val="7F7F7F" w:themeColor="text1" w:themeTint="80"/>
          <w:sz w:val="22"/>
        </w:rPr>
      </w:pPr>
      <w:r>
        <w:rPr>
          <w:rFonts w:ascii="Times" w:hAnsi="Times" w:cs="Lato-Light"/>
          <w:color w:val="7F7F7F" w:themeColor="text1" w:themeTint="80"/>
          <w:sz w:val="22"/>
        </w:rPr>
        <w:t>_______________</w:t>
      </w:r>
      <w:r w:rsidRPr="004326D1">
        <w:rPr>
          <w:rFonts w:ascii="Times" w:hAnsi="Times" w:cs="Lato-Light"/>
          <w:color w:val="7F7F7F" w:themeColor="text1" w:themeTint="80"/>
          <w:sz w:val="22"/>
        </w:rPr>
        <w:t>___________________________</w:t>
      </w:r>
    </w:p>
    <w:p w14:paraId="27E27C65" w14:textId="7073B2BF" w:rsidR="002C3726" w:rsidRPr="004326D1" w:rsidRDefault="002C3726" w:rsidP="00CA2410">
      <w:pPr>
        <w:widowControl w:val="0"/>
        <w:autoSpaceDE w:val="0"/>
        <w:autoSpaceDN w:val="0"/>
        <w:adjustRightInd w:val="0"/>
        <w:jc w:val="right"/>
        <w:rPr>
          <w:rFonts w:ascii="Times" w:hAnsi="Times" w:cs="Lato-Light"/>
          <w:color w:val="7F7F7F" w:themeColor="text1" w:themeTint="80"/>
          <w:sz w:val="22"/>
        </w:rPr>
      </w:pPr>
      <w:r w:rsidRPr="004326D1">
        <w:rPr>
          <w:rFonts w:ascii="Times" w:hAnsi="Times" w:cs="Lato-Light"/>
          <w:color w:val="7F7F7F" w:themeColor="text1" w:themeTint="80"/>
          <w:sz w:val="22"/>
        </w:rPr>
        <w:t>Assinatura do</w:t>
      </w:r>
      <w:r>
        <w:rPr>
          <w:rFonts w:ascii="Times" w:hAnsi="Times" w:cs="Lato-Light"/>
          <w:color w:val="7F7F7F" w:themeColor="text1" w:themeTint="80"/>
          <w:sz w:val="22"/>
        </w:rPr>
        <w:t>(a)</w:t>
      </w:r>
      <w:r w:rsidRPr="004326D1">
        <w:rPr>
          <w:rFonts w:ascii="Times" w:hAnsi="Times" w:cs="Lato-Light"/>
          <w:color w:val="7F7F7F" w:themeColor="text1" w:themeTint="80"/>
          <w:sz w:val="22"/>
        </w:rPr>
        <w:t xml:space="preserve"> </w:t>
      </w:r>
      <w:r>
        <w:rPr>
          <w:rFonts w:ascii="Times" w:hAnsi="Times" w:cs="Lato-Light"/>
          <w:color w:val="7F7F7F" w:themeColor="text1" w:themeTint="80"/>
          <w:sz w:val="22"/>
        </w:rPr>
        <w:t>médico(a)</w:t>
      </w:r>
      <w:r w:rsidRPr="004326D1">
        <w:rPr>
          <w:rFonts w:ascii="Times" w:hAnsi="Times" w:cs="Lato-Light"/>
          <w:color w:val="7F7F7F" w:themeColor="text1" w:themeTint="80"/>
          <w:sz w:val="22"/>
        </w:rPr>
        <w:t xml:space="preserve"> responsável</w:t>
      </w:r>
      <w:r>
        <w:rPr>
          <w:rFonts w:ascii="Times" w:hAnsi="Times" w:cs="Lato-Light"/>
          <w:color w:val="7F7F7F" w:themeColor="text1" w:themeTint="80"/>
          <w:sz w:val="22"/>
        </w:rPr>
        <w:t xml:space="preserve"> </w:t>
      </w:r>
      <w:r w:rsidR="00CA2410">
        <w:rPr>
          <w:rFonts w:ascii="Times" w:hAnsi="Times" w:cs="Lato-Light"/>
          <w:color w:val="7F7F7F" w:themeColor="text1" w:themeTint="80"/>
          <w:sz w:val="22"/>
        </w:rPr>
        <w:t>(carimbo)</w:t>
      </w:r>
    </w:p>
    <w:sectPr w:rsidR="002C3726" w:rsidRPr="004326D1" w:rsidSect="002C4FE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92A8" w14:textId="77777777" w:rsidR="002C3726" w:rsidRDefault="002C3726" w:rsidP="00F829D7">
      <w:r>
        <w:separator/>
      </w:r>
    </w:p>
  </w:endnote>
  <w:endnote w:type="continuationSeparator" w:id="0">
    <w:p w14:paraId="77C7974A" w14:textId="77777777" w:rsidR="002C3726" w:rsidRDefault="002C3726" w:rsidP="00F8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6CDF0" w14:textId="77777777" w:rsidR="002C3726" w:rsidRDefault="002C3726" w:rsidP="00F829D7">
      <w:r>
        <w:separator/>
      </w:r>
    </w:p>
  </w:footnote>
  <w:footnote w:type="continuationSeparator" w:id="0">
    <w:p w14:paraId="1563ABAD" w14:textId="77777777" w:rsidR="002C3726" w:rsidRDefault="002C3726" w:rsidP="00F829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4AD0B" w14:textId="3D10D419" w:rsidR="002C3726" w:rsidRDefault="002C3726" w:rsidP="00F829D7">
    <w:pPr>
      <w:tabs>
        <w:tab w:val="left" w:pos="760"/>
        <w:tab w:val="right" w:pos="8300"/>
      </w:tabs>
      <w:rPr>
        <w:color w:val="FF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59E1F" wp14:editId="3D845F44">
              <wp:simplePos x="0" y="0"/>
              <wp:positionH relativeFrom="column">
                <wp:posOffset>2286000</wp:posOffset>
              </wp:positionH>
              <wp:positionV relativeFrom="paragraph">
                <wp:posOffset>121920</wp:posOffset>
              </wp:positionV>
              <wp:extent cx="29718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09710C" w14:textId="77777777" w:rsidR="002C3726" w:rsidRPr="00F829D7" w:rsidRDefault="002C3726" w:rsidP="00F829D7">
                          <w:pPr>
                            <w:tabs>
                              <w:tab w:val="left" w:pos="760"/>
                              <w:tab w:val="right" w:pos="8300"/>
                            </w:tabs>
                            <w:jc w:val="right"/>
                            <w:rPr>
                              <w:color w:val="595959" w:themeColor="text1" w:themeTint="A6"/>
                              <w:sz w:val="22"/>
                            </w:rPr>
                          </w:pPr>
                          <w:r w:rsidRPr="00F829D7">
                            <w:rPr>
                              <w:color w:val="595959" w:themeColor="text1" w:themeTint="A6"/>
                              <w:sz w:val="22"/>
                            </w:rPr>
                            <w:t>Termo de Consentimento Livre e Esclarecido</w:t>
                          </w:r>
                        </w:p>
                        <w:p w14:paraId="10429741" w14:textId="77777777" w:rsidR="002C3726" w:rsidRPr="00F829D7" w:rsidRDefault="002C3726" w:rsidP="00F829D7">
                          <w:pPr>
                            <w:jc w:val="right"/>
                            <w:rPr>
                              <w:color w:val="FF0000"/>
                              <w:sz w:val="22"/>
                            </w:rPr>
                          </w:pPr>
                          <w:r w:rsidRPr="00F829D7">
                            <w:rPr>
                              <w:color w:val="FF0000"/>
                              <w:sz w:val="22"/>
                            </w:rPr>
                            <w:t>Sequenciamento e Investigação Genética</w:t>
                          </w:r>
                        </w:p>
                        <w:p w14:paraId="74BE0385" w14:textId="77777777" w:rsidR="002C3726" w:rsidRPr="00F829D7" w:rsidRDefault="002C3726" w:rsidP="00F829D7">
                          <w:pPr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80pt;margin-top:9.6pt;width:2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edXcsCAAAO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RQj&#10;RSRQ9Mg6j651h6YBnda4ApweDLj5DtTA8qh3oAxFd9zK8IVyENgB5/0B2xCMgnI6O88uUjBRsOWn&#10;50BeCJM83zbW+Q9MSxSEElvgLkJKdrfO966jS3hM6WUjRORPqBcKiNlrWGyA/jYpIBMQg2fIKZLz&#10;YwGJVOens8lZdZpN8iy9mFRVOp3cLKu0SvPlYpZf/4QsJMnyooU2MdBkASAAYinIeqAkmP+OE0no&#10;iw7OsiT2Tl8fBI6QjKkmAf0e5Sj5vWChAKE+Mw6sRbCDIs4LWwiLdgQ6nVDKlI88RTDAO3hxAOwt&#10;Fwf/CFmE8i2Xe/DHl7Xyh8uyUdpGal+lXX8dU+a9P4BxVHcQfbfqAKsgrnS9h6a0uh9qZ+iygc65&#10;Jc7fEwtTDM0Gm8l/goML3ZZYDxJGG22//0kf/IFIsGIU6C6x+7YllmEkPioYu1mW52GNxJ/YxRjZ&#10;Y8vq2KK2cqGBjgx2oKFRhMvWi1HkVssnWGBVeBVMRFF4u8R+FBe+31WwACmrqugEi8MQf6seDA2h&#10;AzthLh67J2LNMDweOuhOj/uDFK9mqPcNN5Wutl7zJg7YM6oD8LB0Yj8OCzJsteP/6PW8xue/AAAA&#10;//8DAFBLAwQUAAYACAAAACEAy2ud0N0AAAAJAQAADwAAAGRycy9kb3ducmV2LnhtbEyPwU7DMBBE&#10;70j9B2uRuFG7AaokjVNVIK4g2oLUmxtvk4h4HcVuE/6e5USPOzOafVOsJ9eJCw6h9aRhMVcgkCpv&#10;W6o17Hev9ymIEA1Z03lCDT8YYF3ObgqTWz/SB162sRZcQiE3GpoY+1zKUDXoTJj7Hom9kx+ciXwO&#10;tbSDGbncdTJRaimdaYk/NKbH5war7+3Zafh8Ox2+HtV7/eKe+tFPSpLLpNZ3t9NmBSLiFP/D8IfP&#10;6FAy09GfyQbRaXhYKt4S2cgSEBxIk5SFo4ZskYAsC3m9oPwFAAD//wMAUEsBAi0AFAAGAAgAAAAh&#10;AOSZw8D7AAAA4QEAABMAAAAAAAAAAAAAAAAAAAAAAFtDb250ZW50X1R5cGVzXS54bWxQSwECLQAU&#10;AAYACAAAACEAI7Jq4dcAAACUAQAACwAAAAAAAAAAAAAAAAAsAQAAX3JlbHMvLnJlbHNQSwECLQAU&#10;AAYACAAAACEAaVedXcsCAAAOBgAADgAAAAAAAAAAAAAAAAAsAgAAZHJzL2Uyb0RvYy54bWxQSwEC&#10;LQAUAAYACAAAACEAy2ud0N0AAAAJAQAADwAAAAAAAAAAAAAAAAAjBQAAZHJzL2Rvd25yZXYueG1s&#10;UEsFBgAAAAAEAAQA8wAAAC0GAAAAAA==&#10;" filled="f" stroked="f">
              <v:textbox>
                <w:txbxContent>
                  <w:p w14:paraId="0709710C" w14:textId="77777777" w:rsidR="004326D1" w:rsidRPr="00F829D7" w:rsidRDefault="004326D1" w:rsidP="00F829D7">
                    <w:pPr>
                      <w:tabs>
                        <w:tab w:val="left" w:pos="760"/>
                        <w:tab w:val="right" w:pos="8300"/>
                      </w:tabs>
                      <w:jc w:val="right"/>
                      <w:rPr>
                        <w:color w:val="595959" w:themeColor="text1" w:themeTint="A6"/>
                        <w:sz w:val="22"/>
                      </w:rPr>
                    </w:pPr>
                    <w:r w:rsidRPr="00F829D7">
                      <w:rPr>
                        <w:color w:val="595959" w:themeColor="text1" w:themeTint="A6"/>
                        <w:sz w:val="22"/>
                      </w:rPr>
                      <w:t>Termo de Consentimento Livre e Esclarecido</w:t>
                    </w:r>
                  </w:p>
                  <w:p w14:paraId="10429741" w14:textId="77777777" w:rsidR="004326D1" w:rsidRPr="00F829D7" w:rsidRDefault="004326D1" w:rsidP="00F829D7">
                    <w:pPr>
                      <w:jc w:val="right"/>
                      <w:rPr>
                        <w:color w:val="FF0000"/>
                        <w:sz w:val="22"/>
                      </w:rPr>
                    </w:pPr>
                    <w:r w:rsidRPr="00F829D7">
                      <w:rPr>
                        <w:color w:val="FF0000"/>
                        <w:sz w:val="22"/>
                      </w:rPr>
                      <w:t>Sequenciamento e Investigação Genética</w:t>
                    </w:r>
                  </w:p>
                  <w:p w14:paraId="74BE0385" w14:textId="77777777" w:rsidR="004326D1" w:rsidRPr="00F829D7" w:rsidRDefault="004326D1" w:rsidP="00F829D7">
                    <w:pPr>
                      <w:jc w:val="righ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9E78274" wp14:editId="4184A39C">
          <wp:extent cx="1126067" cy="545396"/>
          <wp:effectExtent l="0" t="0" r="0" b="0"/>
          <wp:docPr id="1" name="Picture 1" descr="Macintosh HD:Users:oliveirajunior:Desktop:Cópia de Logo Immunogenic 1409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liveirajunior:Desktop:Cópia de Logo Immunogenic 1409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923" cy="549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19FF7" w14:textId="5CE07BA2" w:rsidR="002C3726" w:rsidRPr="00094631" w:rsidRDefault="002C3726" w:rsidP="00F829D7">
    <w:pPr>
      <w:tabs>
        <w:tab w:val="left" w:pos="760"/>
        <w:tab w:val="right" w:pos="8300"/>
      </w:tabs>
    </w:pPr>
    <w:r w:rsidRPr="00094631"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1D8D"/>
    <w:multiLevelType w:val="hybridMultilevel"/>
    <w:tmpl w:val="C4A2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E32CB"/>
    <w:multiLevelType w:val="hybridMultilevel"/>
    <w:tmpl w:val="849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A5"/>
    <w:rsid w:val="00012158"/>
    <w:rsid w:val="00094631"/>
    <w:rsid w:val="000C3695"/>
    <w:rsid w:val="002C3726"/>
    <w:rsid w:val="002C4FE7"/>
    <w:rsid w:val="00417EA5"/>
    <w:rsid w:val="004326D1"/>
    <w:rsid w:val="00455678"/>
    <w:rsid w:val="00526AE0"/>
    <w:rsid w:val="00660753"/>
    <w:rsid w:val="00763021"/>
    <w:rsid w:val="00901288"/>
    <w:rsid w:val="009608CC"/>
    <w:rsid w:val="00A7058C"/>
    <w:rsid w:val="00A7181D"/>
    <w:rsid w:val="00AC2465"/>
    <w:rsid w:val="00B37678"/>
    <w:rsid w:val="00C65907"/>
    <w:rsid w:val="00CA2410"/>
    <w:rsid w:val="00F55C82"/>
    <w:rsid w:val="00F8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FCF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9D7"/>
  </w:style>
  <w:style w:type="paragraph" w:styleId="Footer">
    <w:name w:val="footer"/>
    <w:basedOn w:val="Normal"/>
    <w:link w:val="FooterChar"/>
    <w:uiPriority w:val="99"/>
    <w:unhideWhenUsed/>
    <w:rsid w:val="00F829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9D7"/>
  </w:style>
  <w:style w:type="paragraph" w:styleId="ListParagraph">
    <w:name w:val="List Paragraph"/>
    <w:basedOn w:val="Normal"/>
    <w:uiPriority w:val="34"/>
    <w:qFormat/>
    <w:rsid w:val="00094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9D7"/>
  </w:style>
  <w:style w:type="paragraph" w:styleId="Footer">
    <w:name w:val="footer"/>
    <w:basedOn w:val="Normal"/>
    <w:link w:val="FooterChar"/>
    <w:uiPriority w:val="99"/>
    <w:unhideWhenUsed/>
    <w:rsid w:val="00F829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9D7"/>
  </w:style>
  <w:style w:type="paragraph" w:styleId="ListParagraph">
    <w:name w:val="List Paragraph"/>
    <w:basedOn w:val="Normal"/>
    <w:uiPriority w:val="34"/>
    <w:qFormat/>
    <w:rsid w:val="0009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401</Words>
  <Characters>2290</Characters>
  <Application>Microsoft Macintosh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Borges de Oliveira Junior</dc:creator>
  <cp:keywords/>
  <dc:description/>
  <cp:lastModifiedBy>Edgar Borges de Oliveira Junior</cp:lastModifiedBy>
  <cp:revision>6</cp:revision>
  <dcterms:created xsi:type="dcterms:W3CDTF">2018-05-07T18:34:00Z</dcterms:created>
  <dcterms:modified xsi:type="dcterms:W3CDTF">2018-10-16T17:46:00Z</dcterms:modified>
</cp:coreProperties>
</file>